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032B0" w14:textId="3147A880" w:rsidR="00895665" w:rsidRPr="00895665" w:rsidRDefault="00895665" w:rsidP="00895665">
      <w:pPr>
        <w:jc w:val="both"/>
        <w:rPr>
          <w:rFonts w:ascii="Times New Roman" w:hAnsi="Times New Roman" w:cs="Times New Roman"/>
          <w:lang w:val="lt-LT"/>
        </w:rPr>
      </w:pPr>
      <w:r w:rsidRPr="00895665">
        <w:rPr>
          <w:rFonts w:ascii="Times New Roman" w:hAnsi="Times New Roman" w:cs="Times New Roman"/>
          <w:lang w:val="lt-LT"/>
        </w:rPr>
        <w:t>Tiekėjams</w:t>
      </w:r>
    </w:p>
    <w:p w14:paraId="22890135" w14:textId="39CCE175" w:rsidR="00895665" w:rsidRPr="00895665" w:rsidRDefault="00895665" w:rsidP="00895665">
      <w:pPr>
        <w:jc w:val="both"/>
        <w:rPr>
          <w:rFonts w:ascii="Times New Roman" w:hAnsi="Times New Roman" w:cs="Times New Roman"/>
          <w:lang w:val="lt-LT"/>
        </w:rPr>
      </w:pPr>
      <w:r w:rsidRPr="00895665">
        <w:rPr>
          <w:rFonts w:ascii="Times New Roman" w:hAnsi="Times New Roman" w:cs="Times New Roman"/>
          <w:lang w:val="lt-LT"/>
        </w:rPr>
        <w:t xml:space="preserve">DĖL PAAIŠKINIMŲ PATEIKIMO </w:t>
      </w:r>
    </w:p>
    <w:p w14:paraId="790B5743" w14:textId="08A7373F" w:rsidR="00895665" w:rsidRPr="00895665" w:rsidRDefault="00895665" w:rsidP="00895665">
      <w:pPr>
        <w:jc w:val="both"/>
        <w:rPr>
          <w:rFonts w:ascii="Times New Roman" w:hAnsi="Times New Roman" w:cs="Times New Roman"/>
          <w:lang w:val="lt-LT"/>
        </w:rPr>
      </w:pPr>
      <w:r w:rsidRPr="00895665">
        <w:rPr>
          <w:rFonts w:ascii="Times New Roman" w:hAnsi="Times New Roman" w:cs="Times New Roman"/>
          <w:lang w:val="lt-LT"/>
        </w:rPr>
        <w:t xml:space="preserve">Lietuvos kino centras </w:t>
      </w:r>
      <w:r>
        <w:rPr>
          <w:rFonts w:ascii="Times New Roman" w:hAnsi="Times New Roman" w:cs="Times New Roman"/>
          <w:lang w:val="lt-LT"/>
        </w:rPr>
        <w:t xml:space="preserve">(toliau – Perkančioji organizacija) </w:t>
      </w:r>
      <w:r w:rsidRPr="00895665">
        <w:rPr>
          <w:rFonts w:ascii="Times New Roman" w:hAnsi="Times New Roman" w:cs="Times New Roman"/>
          <w:lang w:val="lt-LT"/>
        </w:rPr>
        <w:t xml:space="preserve">vykdydamas </w:t>
      </w:r>
      <w:r w:rsidRPr="00895665">
        <w:rPr>
          <w:rFonts w:ascii="Times New Roman" w:hAnsi="Times New Roman" w:cs="Times New Roman"/>
          <w:lang w:val="lt-LT"/>
        </w:rPr>
        <w:t>ARCHYVINIŲ STELAŽŲ IR JŲ MONTAVIMO PASLAUGOS</w:t>
      </w:r>
      <w:r w:rsidRPr="00895665">
        <w:rPr>
          <w:rFonts w:ascii="Times New Roman" w:hAnsi="Times New Roman" w:cs="Times New Roman"/>
          <w:lang w:val="lt-LT"/>
        </w:rPr>
        <w:t xml:space="preserve"> pirkimą (pirkimo ID </w:t>
      </w:r>
      <w:r w:rsidRPr="00895665">
        <w:rPr>
          <w:rFonts w:ascii="Times New Roman" w:hAnsi="Times New Roman" w:cs="Times New Roman"/>
          <w:lang w:val="lt-LT"/>
        </w:rPr>
        <w:t>2773035</w:t>
      </w:r>
      <w:r w:rsidRPr="00895665">
        <w:rPr>
          <w:rFonts w:ascii="Times New Roman" w:hAnsi="Times New Roman" w:cs="Times New Roman"/>
          <w:lang w:val="lt-LT"/>
        </w:rPr>
        <w:t xml:space="preserve">) teikia atsakymus į tiekėjo pateiktus klausimus. </w:t>
      </w:r>
    </w:p>
    <w:p w14:paraId="1A0AB84A" w14:textId="77777777" w:rsidR="00895665" w:rsidRPr="00895665" w:rsidRDefault="00895665" w:rsidP="00895665">
      <w:pPr>
        <w:jc w:val="both"/>
        <w:rPr>
          <w:rFonts w:ascii="Times New Roman" w:hAnsi="Times New Roman" w:cs="Times New Roman"/>
          <w:lang w:val="lt-LT"/>
        </w:rPr>
      </w:pPr>
      <w:r w:rsidRPr="00895665">
        <w:rPr>
          <w:rFonts w:ascii="Times New Roman" w:hAnsi="Times New Roman" w:cs="Times New Roman"/>
          <w:lang w:val="lt-LT"/>
        </w:rPr>
        <w:t xml:space="preserve">Klausimas: „galima pasiūlyti du jungiamus stelažus, kurių gyliai yra po 50 cm?“ </w:t>
      </w:r>
    </w:p>
    <w:p w14:paraId="284CB458" w14:textId="77777777" w:rsidR="00895665" w:rsidRPr="00895665" w:rsidRDefault="00895665" w:rsidP="00895665">
      <w:pPr>
        <w:jc w:val="both"/>
        <w:rPr>
          <w:rFonts w:ascii="Times New Roman" w:hAnsi="Times New Roman" w:cs="Times New Roman"/>
          <w:lang w:val="lt-LT"/>
        </w:rPr>
      </w:pPr>
      <w:r w:rsidRPr="00895665">
        <w:rPr>
          <w:rFonts w:ascii="Times New Roman" w:hAnsi="Times New Roman" w:cs="Times New Roman"/>
          <w:lang w:val="lt-LT"/>
        </w:rPr>
        <w:t>Atsakymas: Taip, galima.</w:t>
      </w:r>
    </w:p>
    <w:p w14:paraId="21AF560F" w14:textId="77777777" w:rsidR="00895665" w:rsidRPr="00895665" w:rsidRDefault="00895665" w:rsidP="00895665">
      <w:pPr>
        <w:jc w:val="both"/>
        <w:rPr>
          <w:rFonts w:ascii="Times New Roman" w:hAnsi="Times New Roman" w:cs="Times New Roman"/>
          <w:lang w:val="lt-LT"/>
        </w:rPr>
      </w:pPr>
      <w:r w:rsidRPr="00895665">
        <w:rPr>
          <w:rFonts w:ascii="Times New Roman" w:hAnsi="Times New Roman" w:cs="Times New Roman"/>
          <w:lang w:val="lt-LT"/>
        </w:rPr>
        <w:t>Klausimas: Taip pat prašome atsakyti, ar galima pasiūlyti stelažus, kurių aukštis būtų 200 cm?</w:t>
      </w:r>
    </w:p>
    <w:p w14:paraId="4A9E0F1B" w14:textId="5E8538DE" w:rsidR="00895665" w:rsidRPr="00895665" w:rsidRDefault="00895665" w:rsidP="00895665">
      <w:pPr>
        <w:jc w:val="both"/>
        <w:rPr>
          <w:rFonts w:ascii="Times New Roman" w:hAnsi="Times New Roman" w:cs="Times New Roman"/>
          <w:lang w:val="lt-LT"/>
        </w:rPr>
      </w:pPr>
      <w:r w:rsidRPr="00895665">
        <w:rPr>
          <w:rFonts w:ascii="Times New Roman" w:hAnsi="Times New Roman" w:cs="Times New Roman"/>
          <w:lang w:val="lt-LT"/>
        </w:rPr>
        <w:t>Atsakymas: Pagal techninę specifikaciją stelažų aukščio rėžiai nuo 209cm, o ne nuo 200 cm.</w:t>
      </w:r>
    </w:p>
    <w:p w14:paraId="6C79C84C" w14:textId="2B84F20A" w:rsidR="00895665" w:rsidRPr="00895665" w:rsidRDefault="00895665" w:rsidP="00895665">
      <w:pPr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Perkančioji organizacija prideda Viešųjų pirkimų tarnybos prekių sutarties projektą.</w:t>
      </w:r>
    </w:p>
    <w:sectPr w:rsidR="00895665" w:rsidRPr="008956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665"/>
    <w:rsid w:val="00895665"/>
    <w:rsid w:val="0096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3C378"/>
  <w15:chartTrackingRefBased/>
  <w15:docId w15:val="{D39565CA-50DC-4B91-8C86-4234C419A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56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6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6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56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56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6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6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6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6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6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6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6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56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56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6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6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6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6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56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6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6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56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56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6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56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56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6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6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56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1</cp:revision>
  <dcterms:created xsi:type="dcterms:W3CDTF">2025-06-16T08:44:00Z</dcterms:created>
  <dcterms:modified xsi:type="dcterms:W3CDTF">2025-06-16T08:47:00Z</dcterms:modified>
</cp:coreProperties>
</file>